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b5f77c20d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e3ccae96f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Casais de Sao Lourenco,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95783b3f14e23" /><Relationship Type="http://schemas.openxmlformats.org/officeDocument/2006/relationships/numbering" Target="/word/numbering.xml" Id="R4913cb6c5c794289" /><Relationship Type="http://schemas.openxmlformats.org/officeDocument/2006/relationships/settings" Target="/word/settings.xml" Id="R6720dfc3380042ec" /><Relationship Type="http://schemas.openxmlformats.org/officeDocument/2006/relationships/image" Target="/word/media/ef21b64d-9cac-4770-acfc-b709ba4a746f.png" Id="Rd47e3ccae96f4f74" /></Relationships>
</file>