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5a43b87c9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ba42966d4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Montanha de Santa Luzia,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322a2cee7466c" /><Relationship Type="http://schemas.openxmlformats.org/officeDocument/2006/relationships/numbering" Target="/word/numbering.xml" Id="R5135467f11fc49b8" /><Relationship Type="http://schemas.openxmlformats.org/officeDocument/2006/relationships/settings" Target="/word/settings.xml" Id="R8a7def3c2fbd405a" /><Relationship Type="http://schemas.openxmlformats.org/officeDocument/2006/relationships/image" Target="/word/media/b216cc50-bb6d-4789-a034-b360afee843a.png" Id="Re75ba42966d445d7" /></Relationships>
</file>