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18b77aac3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26f6300ca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 das Galhardas,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c7ab5b0ea4d51" /><Relationship Type="http://schemas.openxmlformats.org/officeDocument/2006/relationships/numbering" Target="/word/numbering.xml" Id="R484673b8b5934b74" /><Relationship Type="http://schemas.openxmlformats.org/officeDocument/2006/relationships/settings" Target="/word/settings.xml" Id="Rf5f51eb7c72b45e4" /><Relationship Type="http://schemas.openxmlformats.org/officeDocument/2006/relationships/image" Target="/word/media/e22a0998-3c8e-4b1d-9529-29380bf4b2c6.png" Id="R1e526f6300ca431c" /></Relationships>
</file>