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6795f65b2f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8be28853dc4b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Quinta da Roca,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54a6c0b7b4917" /><Relationship Type="http://schemas.openxmlformats.org/officeDocument/2006/relationships/numbering" Target="/word/numbering.xml" Id="R1dce7d459d5e4e36" /><Relationship Type="http://schemas.openxmlformats.org/officeDocument/2006/relationships/settings" Target="/word/settings.xml" Id="Rb8e08f0943f34a89" /><Relationship Type="http://schemas.openxmlformats.org/officeDocument/2006/relationships/image" Target="/word/media/b8bd29fc-d492-4b20-9dbc-4ed4e82d9675.png" Id="R4d8be28853dc4bcc" /></Relationships>
</file>