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05d7880a2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2be257b5b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Canosa,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4121fb2a47a9" /><Relationship Type="http://schemas.openxmlformats.org/officeDocument/2006/relationships/numbering" Target="/word/numbering.xml" Id="Rb48ce2a8629849bd" /><Relationship Type="http://schemas.openxmlformats.org/officeDocument/2006/relationships/settings" Target="/word/settings.xml" Id="Re6b33a744b504e3b" /><Relationship Type="http://schemas.openxmlformats.org/officeDocument/2006/relationships/image" Target="/word/media/bb28f6aa-41c5-49a5-a345-0b9dee5585be.png" Id="R0c42be257b5b4771" /></Relationships>
</file>