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e88da35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158eeae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Pedras,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d75012b94f7d" /><Relationship Type="http://schemas.openxmlformats.org/officeDocument/2006/relationships/numbering" Target="/word/numbering.xml" Id="R4cb870a61d7e4436" /><Relationship Type="http://schemas.openxmlformats.org/officeDocument/2006/relationships/settings" Target="/word/settings.xml" Id="R3529570d7b2d4e3b" /><Relationship Type="http://schemas.openxmlformats.org/officeDocument/2006/relationships/image" Target="/word/media/dcf1fa88-7d04-4600-915f-2b642358ee8a.png" Id="R39f8158eeae144fb" /></Relationships>
</file>