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f46506fcc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0068f710e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Venda das Raparigas,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ecdc354f64cd3" /><Relationship Type="http://schemas.openxmlformats.org/officeDocument/2006/relationships/numbering" Target="/word/numbering.xml" Id="Rce3ffa64696b44d1" /><Relationship Type="http://schemas.openxmlformats.org/officeDocument/2006/relationships/settings" Target="/word/settings.xml" Id="Rfbed672f348840f0" /><Relationship Type="http://schemas.openxmlformats.org/officeDocument/2006/relationships/image" Target="/word/media/1d30bd51-743c-43c0-aa97-5d1358db5b45.png" Id="R2090068f710e40bd" /></Relationships>
</file>