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cac3cdfce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2f9051eec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Torpim,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26f7172b34fa3" /><Relationship Type="http://schemas.openxmlformats.org/officeDocument/2006/relationships/numbering" Target="/word/numbering.xml" Id="R7f1e8a7d037a4b3b" /><Relationship Type="http://schemas.openxmlformats.org/officeDocument/2006/relationships/settings" Target="/word/settings.xml" Id="Re38bedda056f41bb" /><Relationship Type="http://schemas.openxmlformats.org/officeDocument/2006/relationships/image" Target="/word/media/1f6d233c-9ad9-443b-823e-90f167ffd685.png" Id="R8142f9051eec4139" /></Relationships>
</file>