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95ac07c87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2bc5adf4c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Mijlocu Barcani,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4df9cf9e94fd4" /><Relationship Type="http://schemas.openxmlformats.org/officeDocument/2006/relationships/numbering" Target="/word/numbering.xml" Id="R8e893a217fd94f3d" /><Relationship Type="http://schemas.openxmlformats.org/officeDocument/2006/relationships/settings" Target="/word/settings.xml" Id="R33798307989642f9" /><Relationship Type="http://schemas.openxmlformats.org/officeDocument/2006/relationships/image" Target="/word/media/0559236a-417b-431d-8ab2-5c5823e9cf59.png" Id="R0af2bc5adf4c4655" /></Relationships>
</file>