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1f32d1b5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1b6dcab4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Ploieşti, Prahova,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d931e9cb4cc1" /><Relationship Type="http://schemas.openxmlformats.org/officeDocument/2006/relationships/numbering" Target="/word/numbering.xml" Id="R81601b317fe04f83" /><Relationship Type="http://schemas.openxmlformats.org/officeDocument/2006/relationships/settings" Target="/word/settings.xml" Id="R647df11658964726" /><Relationship Type="http://schemas.openxmlformats.org/officeDocument/2006/relationships/image" Target="/word/media/7f925f5e-69a6-4943-b0b6-7739f3540b94.png" Id="R2c81b6dcab434520" /></Relationships>
</file>