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ad0ff3c89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426b62e0a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Leninsk–Kuznetsky,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f7830a91944b2" /><Relationship Type="http://schemas.openxmlformats.org/officeDocument/2006/relationships/numbering" Target="/word/numbering.xml" Id="R8ee085d64b31433e" /><Relationship Type="http://schemas.openxmlformats.org/officeDocument/2006/relationships/settings" Target="/word/settings.xml" Id="Rb744ee1b95b34fee" /><Relationship Type="http://schemas.openxmlformats.org/officeDocument/2006/relationships/image" Target="/word/media/2af6412c-f0cd-4a88-8134-b42ebb514f52.png" Id="R4a3426b62e0a4d5f" /></Relationships>
</file>