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16f4f2574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e901207e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Vysne nad Hronom,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533699f9144c3" /><Relationship Type="http://schemas.openxmlformats.org/officeDocument/2006/relationships/numbering" Target="/word/numbering.xml" Id="R1feb6c9f2aac4364" /><Relationship Type="http://schemas.openxmlformats.org/officeDocument/2006/relationships/settings" Target="/word/settings.xml" Id="Rd074430d84b44a6b" /><Relationship Type="http://schemas.openxmlformats.org/officeDocument/2006/relationships/image" Target="/word/media/18f4ebe0-ce6f-4b13-94de-a8ca1844c254.png" Id="R4f5ce901207e4e1e" /></Relationships>
</file>