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ac38f6b4f24e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edb341490b45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Albocasser,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6c4bc86f8a4d7d" /><Relationship Type="http://schemas.openxmlformats.org/officeDocument/2006/relationships/numbering" Target="/word/numbering.xml" Id="R8b28a0ab922d4ab3" /><Relationship Type="http://schemas.openxmlformats.org/officeDocument/2006/relationships/settings" Target="/word/settings.xml" Id="R55d875f8ceb7428d" /><Relationship Type="http://schemas.openxmlformats.org/officeDocument/2006/relationships/image" Target="/word/media/5719fb9c-4a65-443b-a287-5aa10c21d9d2.png" Id="R07edb341490b45fe" /></Relationships>
</file>