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cb4d04083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c7ea0f835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Cascantes,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e53fedcc24a27" /><Relationship Type="http://schemas.openxmlformats.org/officeDocument/2006/relationships/numbering" Target="/word/numbering.xml" Id="R6cf91a55580e412b" /><Relationship Type="http://schemas.openxmlformats.org/officeDocument/2006/relationships/settings" Target="/word/settings.xml" Id="Re58ab0d02f9d424f" /><Relationship Type="http://schemas.openxmlformats.org/officeDocument/2006/relationships/image" Target="/word/media/59670fe6-0392-43ae-b66a-a965fd6a56bc.png" Id="R73ec7ea0f835496c" /></Relationships>
</file>