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578c380c8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496e372aa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Canton,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f4d766a0e4129" /><Relationship Type="http://schemas.openxmlformats.org/officeDocument/2006/relationships/numbering" Target="/word/numbering.xml" Id="R3af45d35b65045e0" /><Relationship Type="http://schemas.openxmlformats.org/officeDocument/2006/relationships/settings" Target="/word/settings.xml" Id="R08e431cf8b8c47e6" /><Relationship Type="http://schemas.openxmlformats.org/officeDocument/2006/relationships/image" Target="/word/media/c7c48d0f-f54b-4d60-bbab-3adad03e3e95.png" Id="R0ad496e372aa4586" /></Relationships>
</file>