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195f593f65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6adf35615a49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Montalbo en Cameros,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9dec0aca414a86" /><Relationship Type="http://schemas.openxmlformats.org/officeDocument/2006/relationships/numbering" Target="/word/numbering.xml" Id="R9cd260ca00ed4747" /><Relationship Type="http://schemas.openxmlformats.org/officeDocument/2006/relationships/settings" Target="/word/settings.xml" Id="R3dce023347834fba" /><Relationship Type="http://schemas.openxmlformats.org/officeDocument/2006/relationships/image" Target="/word/media/4d481741-3ba8-4876-8833-cadfd393a3ca.png" Id="Rc56adf35615a4949" /></Relationships>
</file>