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545420f6e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923c62a08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Palazuelo de Torio,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c46d78c9141bf" /><Relationship Type="http://schemas.openxmlformats.org/officeDocument/2006/relationships/numbering" Target="/word/numbering.xml" Id="R6275d67e4ccc45cf" /><Relationship Type="http://schemas.openxmlformats.org/officeDocument/2006/relationships/settings" Target="/word/settings.xml" Id="Rdb28a34a55714680" /><Relationship Type="http://schemas.openxmlformats.org/officeDocument/2006/relationships/image" Target="/word/media/02ce14e8-d58c-4e02-a3a6-86453537e9a3.png" Id="Rd70923c62a0840ab" /></Relationships>
</file>