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310c4083e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2db7e9fda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Sierra-Engarceran,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0f86b58ae4c87" /><Relationship Type="http://schemas.openxmlformats.org/officeDocument/2006/relationships/numbering" Target="/word/numbering.xml" Id="R24da58c85ab1412c" /><Relationship Type="http://schemas.openxmlformats.org/officeDocument/2006/relationships/settings" Target="/word/settings.xml" Id="R2db7fbb006b64970" /><Relationship Type="http://schemas.openxmlformats.org/officeDocument/2006/relationships/image" Target="/word/media/e10a509c-5d56-4b81-90ad-8f9ad8c2e552.png" Id="Re212db7e9fda4957" /></Relationships>
</file>