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fee228ec3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6a51ee9ee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Villamor de Laguna,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e158db29b427a" /><Relationship Type="http://schemas.openxmlformats.org/officeDocument/2006/relationships/numbering" Target="/word/numbering.xml" Id="R3300ddccf10d41e7" /><Relationship Type="http://schemas.openxmlformats.org/officeDocument/2006/relationships/settings" Target="/word/settings.xml" Id="R74ed6a9cad68455a" /><Relationship Type="http://schemas.openxmlformats.org/officeDocument/2006/relationships/image" Target="/word/media/12f0dc43-7d60-4c6e-abb4-8a3f79e2c400.png" Id="R91d6a51ee9ee4ea2" /></Relationships>
</file>