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3a2781e00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a64bd2f0c42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Viniegra de Abajo,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2301c5bb44f1c" /><Relationship Type="http://schemas.openxmlformats.org/officeDocument/2006/relationships/numbering" Target="/word/numbering.xml" Id="R92ddf62037bf46e7" /><Relationship Type="http://schemas.openxmlformats.org/officeDocument/2006/relationships/settings" Target="/word/settings.xml" Id="R7364d51f2f0a4a02" /><Relationship Type="http://schemas.openxmlformats.org/officeDocument/2006/relationships/image" Target="/word/media/726fe16c-1ba7-4891-953e-91a030d415de.png" Id="R1f5a64bd2f0c4292" /></Relationships>
</file>