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d18d2670d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2c48732ed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 / Weyermannshaus,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d856d84024098" /><Relationship Type="http://schemas.openxmlformats.org/officeDocument/2006/relationships/numbering" Target="/word/numbering.xml" Id="R8cdd84a6099e45e0" /><Relationship Type="http://schemas.openxmlformats.org/officeDocument/2006/relationships/settings" Target="/word/settings.xml" Id="R3ac6bda814ee40f3" /><Relationship Type="http://schemas.openxmlformats.org/officeDocument/2006/relationships/image" Target="/word/media/2ff9b113-697c-4dc6-aa7e-81e08f7cbb2e.png" Id="R8292c48732ed4e45" /></Relationships>
</file>