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f62a000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a80b3c1c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Birmensdorf / Bruehl,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1ba70a51b4258" /><Relationship Type="http://schemas.openxmlformats.org/officeDocument/2006/relationships/numbering" Target="/word/numbering.xml" Id="Raaf290ce4d5846c7" /><Relationship Type="http://schemas.openxmlformats.org/officeDocument/2006/relationships/settings" Target="/word/settings.xml" Id="Rbf2d0e5aa6424cd0" /><Relationship Type="http://schemas.openxmlformats.org/officeDocument/2006/relationships/image" Target="/word/media/6e91d158-fc74-4cfd-9d55-ae4b70348668.png" Id="Rd0fa80b3c1cc4167" /></Relationships>
</file>