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eaaf90ca2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e1e16e171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Brione sopra Minusio,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f024fd0354a37" /><Relationship Type="http://schemas.openxmlformats.org/officeDocument/2006/relationships/numbering" Target="/word/numbering.xml" Id="R02a90301ae144a27" /><Relationship Type="http://schemas.openxmlformats.org/officeDocument/2006/relationships/settings" Target="/word/settings.xml" Id="R34b8e5bccd6f430a" /><Relationship Type="http://schemas.openxmlformats.org/officeDocument/2006/relationships/image" Target="/word/media/cb0e1835-4d64-41e4-806c-d5ea17a60b30.png" Id="R23ee1e16e17142cd" /></Relationships>
</file>