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0e98c226d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fc3de80d4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Capolago,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ff42a4bd4432e" /><Relationship Type="http://schemas.openxmlformats.org/officeDocument/2006/relationships/numbering" Target="/word/numbering.xml" Id="Rc3ff8337a37c4477" /><Relationship Type="http://schemas.openxmlformats.org/officeDocument/2006/relationships/settings" Target="/word/settings.xml" Id="R5ca33b83492a45f9" /><Relationship Type="http://schemas.openxmlformats.org/officeDocument/2006/relationships/image" Target="/word/media/fb9b9c35-0bd1-4221-86d9-d1e07efbb3f6.png" Id="Rc23fc3de80d44248" /></Relationships>
</file>