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8de7bc0c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a12e1b32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Elgg / Staedtchen und Umgebung,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64f72c394329" /><Relationship Type="http://schemas.openxmlformats.org/officeDocument/2006/relationships/numbering" Target="/word/numbering.xml" Id="Rcfec6e5f9b6c41ae" /><Relationship Type="http://schemas.openxmlformats.org/officeDocument/2006/relationships/settings" Target="/word/settings.xml" Id="R054f43a1590345e9" /><Relationship Type="http://schemas.openxmlformats.org/officeDocument/2006/relationships/image" Target="/word/media/2fc58a24-47bd-49ef-a30f-efe0abc8742e.png" Id="R62ba12e1b32645ce" /></Relationships>
</file>