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cdca2e97f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24748b53a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Ellikon an der Thur,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3f0e54624409" /><Relationship Type="http://schemas.openxmlformats.org/officeDocument/2006/relationships/numbering" Target="/word/numbering.xml" Id="Rc809e2f2a079466e" /><Relationship Type="http://schemas.openxmlformats.org/officeDocument/2006/relationships/settings" Target="/word/settings.xml" Id="R0725dee532044ce1" /><Relationship Type="http://schemas.openxmlformats.org/officeDocument/2006/relationships/image" Target="/word/media/40dac0dc-7736-4f1a-aa93-614976bb272f.png" Id="R38b24748b53a4b2d" /></Relationships>
</file>