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85e0dc79f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026c99d53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Erlenbach / rechts des Dorfbachs oberhalb Bahnlinie,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0f78576be47ae" /><Relationship Type="http://schemas.openxmlformats.org/officeDocument/2006/relationships/numbering" Target="/word/numbering.xml" Id="Ra4c09c950aee45e1" /><Relationship Type="http://schemas.openxmlformats.org/officeDocument/2006/relationships/settings" Target="/word/settings.xml" Id="R90b69f8ef62a4bd4" /><Relationship Type="http://schemas.openxmlformats.org/officeDocument/2006/relationships/image" Target="/word/media/ce4dd9a5-6def-47b5-989c-e16d8ac51d81.png" Id="Rfda026c99d5348d0" /></Relationships>
</file>