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30d5b74c3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195fa90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Hinterlanzenmoos,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f5a6bcf647c3" /><Relationship Type="http://schemas.openxmlformats.org/officeDocument/2006/relationships/numbering" Target="/word/numbering.xml" Id="Ra53a7a925ee74e3e" /><Relationship Type="http://schemas.openxmlformats.org/officeDocument/2006/relationships/settings" Target="/word/settings.xml" Id="R588e14dec578424e" /><Relationship Type="http://schemas.openxmlformats.org/officeDocument/2006/relationships/image" Target="/word/media/9d665596-145d-44eb-9a49-3e23bfe172a1.png" Id="Rf6c5195fa9084b96" /></Relationships>
</file>