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20b82a1ec44c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a322e6eea442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Montaubion-Chardonney,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6baa0284564bc5" /><Relationship Type="http://schemas.openxmlformats.org/officeDocument/2006/relationships/numbering" Target="/word/numbering.xml" Id="Rf860a6f0ac1a4df6" /><Relationship Type="http://schemas.openxmlformats.org/officeDocument/2006/relationships/settings" Target="/word/settings.xml" Id="Rc3da4a1e6df14a1b" /><Relationship Type="http://schemas.openxmlformats.org/officeDocument/2006/relationships/image" Target="/word/media/1d6da25a-928e-406f-aadd-d7e161e7e24f.png" Id="R77a322e6eea4429c" /></Relationships>
</file>