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fa934dc36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6758c8e2a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Rifferswil / Ober-Rifferswil,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2ee98052d4fe4" /><Relationship Type="http://schemas.openxmlformats.org/officeDocument/2006/relationships/numbering" Target="/word/numbering.xml" Id="R149e142a45d6445d" /><Relationship Type="http://schemas.openxmlformats.org/officeDocument/2006/relationships/settings" Target="/word/settings.xml" Id="R85a4123177234b7d" /><Relationship Type="http://schemas.openxmlformats.org/officeDocument/2006/relationships/image" Target="/word/media/b190057d-1e48-4fd3-ae53-67274ac241a4.png" Id="Rb666758c8e2a4f8f" /></Relationships>
</file>