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4aaabf0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d5fe274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Steinmaur / Tollacher,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6e3f9044b4fc9" /><Relationship Type="http://schemas.openxmlformats.org/officeDocument/2006/relationships/numbering" Target="/word/numbering.xml" Id="R1f553382bdf14c10" /><Relationship Type="http://schemas.openxmlformats.org/officeDocument/2006/relationships/settings" Target="/word/settings.xml" Id="R42f0106c7c0c49cc" /><Relationship Type="http://schemas.openxmlformats.org/officeDocument/2006/relationships/image" Target="/word/media/b0e474f2-2b28-4ea0-9df2-0d98f1478233.png" Id="Rc096d5fe2748432f" /></Relationships>
</file>