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92f42a1f5344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9be4eab0d7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1) / Lindenhof,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b56c91e0bd4f22" /><Relationship Type="http://schemas.openxmlformats.org/officeDocument/2006/relationships/numbering" Target="/word/numbering.xml" Id="R7c4d2d320b6346be" /><Relationship Type="http://schemas.openxmlformats.org/officeDocument/2006/relationships/settings" Target="/word/settings.xml" Id="R2b15f8121c764d4a" /><Relationship Type="http://schemas.openxmlformats.org/officeDocument/2006/relationships/image" Target="/word/media/ce19e916-a3af-4eb3-a1bb-48e86f7a21f9.png" Id="R999be4eab0d74245" /></Relationships>
</file>