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be56f5cfd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6bcacacaf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 / Ruetihof,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cbef9e7a6452d" /><Relationship Type="http://schemas.openxmlformats.org/officeDocument/2006/relationships/numbering" Target="/word/numbering.xml" Id="R2a5e337f87604b89" /><Relationship Type="http://schemas.openxmlformats.org/officeDocument/2006/relationships/settings" Target="/word/settings.xml" Id="R73a9878d3aab4189" /><Relationship Type="http://schemas.openxmlformats.org/officeDocument/2006/relationships/image" Target="/word/media/4ca04402-43e9-4112-899c-f7a3df887e8e.png" Id="R9a86bcacacaf4216" /></Relationships>
</file>