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866fa3e4e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1d4738b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2),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e0e1e466b4353" /><Relationship Type="http://schemas.openxmlformats.org/officeDocument/2006/relationships/numbering" Target="/word/numbering.xml" Id="Rfb32de2d76a943a7" /><Relationship Type="http://schemas.openxmlformats.org/officeDocument/2006/relationships/settings" Target="/word/settings.xml" Id="Re5335827bd214dbd" /><Relationship Type="http://schemas.openxmlformats.org/officeDocument/2006/relationships/image" Target="/word/media/bef7d9db-cb3c-470d-bd75-537d8c3f525f.png" Id="Rc4161d4738bd4c8a" /></Relationships>
</file>