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67ac21b5c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45be20ca0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3) / Oberer Kolbenhof,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99e5ebb1d4764" /><Relationship Type="http://schemas.openxmlformats.org/officeDocument/2006/relationships/numbering" Target="/word/numbering.xml" Id="R8a913fd2c7dc4aae" /><Relationship Type="http://schemas.openxmlformats.org/officeDocument/2006/relationships/settings" Target="/word/settings.xml" Id="R4fa7939828f8459a" /><Relationship Type="http://schemas.openxmlformats.org/officeDocument/2006/relationships/image" Target="/word/media/fa7e8290-d7c7-4bff-a327-82cedef01f1e.png" Id="Ra0a45be20ca04fb4" /></Relationships>
</file>