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f7d32d590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510d8b844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5) / Escher-Wyss,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a53b6506843fe" /><Relationship Type="http://schemas.openxmlformats.org/officeDocument/2006/relationships/numbering" Target="/word/numbering.xml" Id="R52c8ecdebef24c83" /><Relationship Type="http://schemas.openxmlformats.org/officeDocument/2006/relationships/settings" Target="/word/settings.xml" Id="R6a933ebe1f3f44a4" /><Relationship Type="http://schemas.openxmlformats.org/officeDocument/2006/relationships/image" Target="/word/media/e82752e7-c6f0-4045-98a8-f4c5ba53d8c8.png" Id="Re78510d8b8444fa8" /></Relationships>
</file>