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c101b9c81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61c5e01ab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Zuerich (Kreis 7) / Vorderer Adlisberg,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244f8acdc490b" /><Relationship Type="http://schemas.openxmlformats.org/officeDocument/2006/relationships/numbering" Target="/word/numbering.xml" Id="R00b71edecbb24b81" /><Relationship Type="http://schemas.openxmlformats.org/officeDocument/2006/relationships/settings" Target="/word/settings.xml" Id="R6ca3f15f7f404fec" /><Relationship Type="http://schemas.openxmlformats.org/officeDocument/2006/relationships/image" Target="/word/media/256daeb4-171d-4364-9e0a-983904476cd8.png" Id="Rc3d61c5e01ab47be" /></Relationships>
</file>