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c16e805b9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24c57cccc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Thesenacher,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96570afb44d5f" /><Relationship Type="http://schemas.openxmlformats.org/officeDocument/2006/relationships/numbering" Target="/word/numbering.xml" Id="R2ec88d1666fd41b9" /><Relationship Type="http://schemas.openxmlformats.org/officeDocument/2006/relationships/settings" Target="/word/settings.xml" Id="Rce254ef1a0a54ab1" /><Relationship Type="http://schemas.openxmlformats.org/officeDocument/2006/relationships/image" Target="/word/media/257df0a3-f77d-442a-bb48-13434e12a441.png" Id="R2e624c57cccc4ebe" /></Relationships>
</file>