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f28acb276e42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3c990f285041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Virunde,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dd1f9065b440e7" /><Relationship Type="http://schemas.openxmlformats.org/officeDocument/2006/relationships/numbering" Target="/word/numbering.xml" Id="Rb2a4872c19ad4dc8" /><Relationship Type="http://schemas.openxmlformats.org/officeDocument/2006/relationships/settings" Target="/word/settings.xml" Id="Rf7d1cdedf73f46f1" /><Relationship Type="http://schemas.openxmlformats.org/officeDocument/2006/relationships/image" Target="/word/media/6e210841-2f7e-477c-93b8-4d640d619d7a.png" Id="Ra63c990f285041c6" /></Relationships>
</file>