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342661b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e8923bcc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Adbaston,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c938f7e864d51" /><Relationship Type="http://schemas.openxmlformats.org/officeDocument/2006/relationships/numbering" Target="/word/numbering.xml" Id="Re751af23915c49ac" /><Relationship Type="http://schemas.openxmlformats.org/officeDocument/2006/relationships/settings" Target="/word/settings.xml" Id="R319b828ffdb044d6" /><Relationship Type="http://schemas.openxmlformats.org/officeDocument/2006/relationships/image" Target="/word/media/5c14c293-f48d-439b-90f2-1736a5793768.png" Id="Racf5e8923bcc4d1b" /></Relationships>
</file>