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a02ac6cbc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b2703798a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Ardnaomh,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8090387f3452f" /><Relationship Type="http://schemas.openxmlformats.org/officeDocument/2006/relationships/numbering" Target="/word/numbering.xml" Id="Rbbcfe43a97bc49b4" /><Relationship Type="http://schemas.openxmlformats.org/officeDocument/2006/relationships/settings" Target="/word/settings.xml" Id="R44862ef1ded14c14" /><Relationship Type="http://schemas.openxmlformats.org/officeDocument/2006/relationships/image" Target="/word/media/0c406c97-18fa-49e7-9195-ed7365c57d7c.png" Id="R4d2b2703798a49fb" /></Relationships>
</file>