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2df970e50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7ac2d1c1c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Bartlow,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66bbd6f9649a4" /><Relationship Type="http://schemas.openxmlformats.org/officeDocument/2006/relationships/numbering" Target="/word/numbering.xml" Id="Rcd45edd71a644428" /><Relationship Type="http://schemas.openxmlformats.org/officeDocument/2006/relationships/settings" Target="/word/settings.xml" Id="R4fbf6dbd86074f9e" /><Relationship Type="http://schemas.openxmlformats.org/officeDocument/2006/relationships/image" Target="/word/media/145a03cf-cb49-4677-840c-d1c70d7ae01b.png" Id="Rd427ac2d1c1c45d7" /></Relationships>
</file>