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0534bcc9214e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4e272d67b346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Brochel,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b34b7af2774c65" /><Relationship Type="http://schemas.openxmlformats.org/officeDocument/2006/relationships/numbering" Target="/word/numbering.xml" Id="Rc8fbf91d08374547" /><Relationship Type="http://schemas.openxmlformats.org/officeDocument/2006/relationships/settings" Target="/word/settings.xml" Id="R4161f63abe584edf" /><Relationship Type="http://schemas.openxmlformats.org/officeDocument/2006/relationships/image" Target="/word/media/b27ff518-969f-4542-8b06-95db7d6ac239.png" Id="Ra04e272d67b3464c" /></Relationships>
</file>