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eadfaff51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a4143b7f2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Bryngwyn,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2bbcf6eeb42dc" /><Relationship Type="http://schemas.openxmlformats.org/officeDocument/2006/relationships/numbering" Target="/word/numbering.xml" Id="Rf16de87ebb2e4efa" /><Relationship Type="http://schemas.openxmlformats.org/officeDocument/2006/relationships/settings" Target="/word/settings.xml" Id="Ra868573a5379494e" /><Relationship Type="http://schemas.openxmlformats.org/officeDocument/2006/relationships/image" Target="/word/media/1180c197-1b95-400d-ae6d-ba99940defa6.png" Id="R0c3a4143b7f249f7" /></Relationships>
</file>