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3caf6d29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42530d6c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Dunnet,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38f590c2848ba" /><Relationship Type="http://schemas.openxmlformats.org/officeDocument/2006/relationships/numbering" Target="/word/numbering.xml" Id="R654c2b37e6934a24" /><Relationship Type="http://schemas.openxmlformats.org/officeDocument/2006/relationships/settings" Target="/word/settings.xml" Id="R57f851dda8d54a58" /><Relationship Type="http://schemas.openxmlformats.org/officeDocument/2006/relationships/image" Target="/word/media/7bc71f0d-07b7-4beb-ae66-282ce3386af2.png" Id="R592e42530d6c42e2" /></Relationships>
</file>