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bcdb9bc53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d7ae7634c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Hoathly,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331518d0b47ae" /><Relationship Type="http://schemas.openxmlformats.org/officeDocument/2006/relationships/numbering" Target="/word/numbering.xml" Id="Rf45bc55a49d947f0" /><Relationship Type="http://schemas.openxmlformats.org/officeDocument/2006/relationships/settings" Target="/word/settings.xml" Id="Raabc46aca5104021" /><Relationship Type="http://schemas.openxmlformats.org/officeDocument/2006/relationships/image" Target="/word/media/40585918-1042-4be8-9835-cc31b4b35aaf.png" Id="R181d7ae7634c4c6e" /></Relationships>
</file>