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28ca8e55a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8c30b196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Leighs,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af932ffc34811" /><Relationship Type="http://schemas.openxmlformats.org/officeDocument/2006/relationships/numbering" Target="/word/numbering.xml" Id="Rdf2b6244a261485c" /><Relationship Type="http://schemas.openxmlformats.org/officeDocument/2006/relationships/settings" Target="/word/settings.xml" Id="R2a5e760eaf3a400c" /><Relationship Type="http://schemas.openxmlformats.org/officeDocument/2006/relationships/image" Target="/word/media/83979dbc-a759-4cc2-ae32-4d4867862a22.png" Id="Rb6348c30b19640ed" /></Relationships>
</file>