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f4f7ee207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e959f2e09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Hackforth,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ac63cb0184be8" /><Relationship Type="http://schemas.openxmlformats.org/officeDocument/2006/relationships/numbering" Target="/word/numbering.xml" Id="Rdeebcf2a7ffe4a1a" /><Relationship Type="http://schemas.openxmlformats.org/officeDocument/2006/relationships/settings" Target="/word/settings.xml" Id="R957d8e9305014049" /><Relationship Type="http://schemas.openxmlformats.org/officeDocument/2006/relationships/image" Target="/word/media/80cf84c6-1f39-40d8-81c7-831fa5b4e83e.png" Id="Rcb1e959f2e094508" /></Relationships>
</file>