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9a6e797e1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285a931bc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Etherley,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58ccd9c99447c" /><Relationship Type="http://schemas.openxmlformats.org/officeDocument/2006/relationships/numbering" Target="/word/numbering.xml" Id="Rf4389ccc92e049b0" /><Relationship Type="http://schemas.openxmlformats.org/officeDocument/2006/relationships/settings" Target="/word/settings.xml" Id="R3fc11e526c8d44f7" /><Relationship Type="http://schemas.openxmlformats.org/officeDocument/2006/relationships/image" Target="/word/media/ea95725e-614d-4bda-9f61-5ae348a8940f.png" Id="R9c9285a931bc4c20" /></Relationships>
</file>