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9cf4f1e2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2f4e5137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Pike,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5ea6c95d2403b" /><Relationship Type="http://schemas.openxmlformats.org/officeDocument/2006/relationships/numbering" Target="/word/numbering.xml" Id="R8e4d82c8c2e84ee0" /><Relationship Type="http://schemas.openxmlformats.org/officeDocument/2006/relationships/settings" Target="/word/settings.xml" Id="R81a0ed579efd4e0f" /><Relationship Type="http://schemas.openxmlformats.org/officeDocument/2006/relationships/image" Target="/word/media/e8884e8d-faa9-49de-a871-e23276ea5946.png" Id="R3f62f4e5137841a0" /></Relationships>
</file>